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7293B" w14:textId="77777777" w:rsidR="0026254B" w:rsidRDefault="0026254B" w:rsidP="0026254B">
      <w:pPr>
        <w:spacing w:after="0" w:line="240" w:lineRule="auto"/>
        <w:rPr>
          <w:rFonts w:ascii="Optima" w:eastAsia="Times New Roman" w:hAnsi="Optima" w:cs="Arial"/>
          <w:b/>
          <w:color w:val="4A4A4A"/>
          <w:shd w:val="clear" w:color="auto" w:fill="FFFFFF"/>
        </w:rPr>
      </w:pPr>
    </w:p>
    <w:p w14:paraId="6955A16F" w14:textId="77777777" w:rsidR="0026254B" w:rsidRDefault="0026254B" w:rsidP="0026254B">
      <w:pPr>
        <w:spacing w:after="0" w:line="240" w:lineRule="auto"/>
        <w:rPr>
          <w:rFonts w:ascii="Optima" w:eastAsia="Times New Roman" w:hAnsi="Optima" w:cs="Arial"/>
          <w:b/>
          <w:color w:val="4A4A4A"/>
          <w:shd w:val="clear" w:color="auto" w:fill="FFFFFF"/>
        </w:rPr>
      </w:pPr>
    </w:p>
    <w:p w14:paraId="151F19D6" w14:textId="77777777" w:rsidR="0026254B" w:rsidRDefault="0026254B" w:rsidP="0026254B">
      <w:pPr>
        <w:spacing w:after="0" w:line="240" w:lineRule="auto"/>
        <w:rPr>
          <w:rFonts w:ascii="Optima" w:eastAsia="Times New Roman" w:hAnsi="Optima" w:cs="Arial"/>
          <w:b/>
          <w:color w:val="4A4A4A"/>
          <w:shd w:val="clear" w:color="auto" w:fill="FFFFFF"/>
        </w:rPr>
      </w:pPr>
    </w:p>
    <w:p w14:paraId="652ED98B" w14:textId="77777777" w:rsidR="0026254B" w:rsidRDefault="0026254B" w:rsidP="0026254B">
      <w:pPr>
        <w:spacing w:after="0" w:line="240" w:lineRule="auto"/>
        <w:rPr>
          <w:rFonts w:ascii="Optima" w:eastAsia="Times New Roman" w:hAnsi="Optima" w:cs="Arial"/>
          <w:b/>
          <w:color w:val="4A4A4A"/>
          <w:shd w:val="clear" w:color="auto" w:fill="FFFFFF"/>
        </w:rPr>
      </w:pPr>
    </w:p>
    <w:p w14:paraId="515C892E" w14:textId="77777777" w:rsidR="0026254B" w:rsidRDefault="0026254B" w:rsidP="0026254B">
      <w:pPr>
        <w:spacing w:after="0" w:line="240" w:lineRule="auto"/>
        <w:rPr>
          <w:rFonts w:ascii="Optima" w:eastAsia="Times New Roman" w:hAnsi="Optima" w:cs="Arial"/>
          <w:b/>
          <w:color w:val="4A4A4A"/>
          <w:shd w:val="clear" w:color="auto" w:fill="FFFFFF"/>
        </w:rPr>
      </w:pPr>
    </w:p>
    <w:p w14:paraId="660781D3" w14:textId="77777777" w:rsidR="0026254B" w:rsidRDefault="0026254B" w:rsidP="0026254B">
      <w:pPr>
        <w:spacing w:after="0" w:line="240" w:lineRule="auto"/>
        <w:rPr>
          <w:rFonts w:ascii="Optima" w:eastAsia="Times New Roman" w:hAnsi="Optima" w:cs="Arial"/>
          <w:b/>
          <w:color w:val="4A4A4A"/>
          <w:shd w:val="clear" w:color="auto" w:fill="FFFFFF"/>
        </w:rPr>
      </w:pPr>
    </w:p>
    <w:p w14:paraId="490C6CDE" w14:textId="77777777" w:rsidR="00AA444F" w:rsidRDefault="0026254B" w:rsidP="0026254B">
      <w:pPr>
        <w:spacing w:after="0" w:line="240" w:lineRule="auto"/>
        <w:rPr>
          <w:rFonts w:ascii="Optima" w:eastAsia="Times New Roman" w:hAnsi="Optima" w:cs="Arial"/>
          <w:b/>
          <w:color w:val="4A4A4A"/>
          <w:shd w:val="clear" w:color="auto" w:fill="FFFFFF"/>
        </w:rPr>
      </w:pPr>
      <w:r>
        <w:rPr>
          <w:rFonts w:ascii="Optima" w:eastAsia="Times New Roman" w:hAnsi="Optima" w:cs="Arial"/>
          <w:b/>
          <w:color w:val="4A4A4A"/>
          <w:shd w:val="clear" w:color="auto" w:fill="FFFFFF"/>
        </w:rPr>
        <w:t>ONLINE DAY PLAN</w:t>
      </w:r>
      <w:r w:rsidR="00AA444F">
        <w:rPr>
          <w:rFonts w:ascii="Optima" w:eastAsia="Times New Roman" w:hAnsi="Optima" w:cs="Arial"/>
          <w:b/>
          <w:color w:val="4A4A4A"/>
          <w:shd w:val="clear" w:color="auto" w:fill="FFFFFF"/>
        </w:rPr>
        <w:t xml:space="preserve"> </w:t>
      </w:r>
    </w:p>
    <w:p w14:paraId="7CB96C18" w14:textId="77777777" w:rsidR="0026254B" w:rsidRDefault="00AA444F" w:rsidP="0026254B">
      <w:pPr>
        <w:spacing w:after="0" w:line="240" w:lineRule="auto"/>
        <w:rPr>
          <w:rFonts w:ascii="Optima" w:eastAsia="Times New Roman" w:hAnsi="Optima" w:cs="Arial"/>
          <w:color w:val="4A4A4A"/>
          <w:shd w:val="clear" w:color="auto" w:fill="FFFFFF"/>
        </w:rPr>
      </w:pPr>
      <w:bookmarkStart w:id="0" w:name="_GoBack"/>
      <w:bookmarkEnd w:id="0"/>
      <w:r>
        <w:rPr>
          <w:rFonts w:ascii="Optima" w:eastAsia="Times New Roman" w:hAnsi="Optima" w:cs="Arial"/>
          <w:b/>
          <w:color w:val="4A4A4A"/>
          <w:shd w:val="clear" w:color="auto" w:fill="FFFFFF"/>
        </w:rPr>
        <w:t>2023-2024</w:t>
      </w:r>
    </w:p>
    <w:p w14:paraId="7074C0B0" w14:textId="77777777" w:rsidR="0026254B" w:rsidRDefault="0026254B" w:rsidP="0026254B">
      <w:pPr>
        <w:spacing w:after="0" w:line="240" w:lineRule="auto"/>
        <w:rPr>
          <w:rFonts w:ascii="Optima" w:eastAsia="Times New Roman" w:hAnsi="Optima" w:cs="Arial"/>
          <w:color w:val="4A4A4A"/>
          <w:shd w:val="clear" w:color="auto" w:fill="FFFFFF"/>
        </w:rPr>
      </w:pPr>
    </w:p>
    <w:p w14:paraId="4A111666" w14:textId="77777777" w:rsidR="0026254B" w:rsidRDefault="0026254B" w:rsidP="0026254B">
      <w:pPr>
        <w:spacing w:after="0" w:line="240" w:lineRule="auto"/>
        <w:rPr>
          <w:rFonts w:ascii="Optima" w:eastAsia="Times New Roman" w:hAnsi="Optima" w:cs="Arial"/>
          <w:color w:val="4A4A4A"/>
          <w:shd w:val="clear" w:color="auto" w:fill="FFFFFF"/>
        </w:rPr>
      </w:pPr>
      <w:r>
        <w:rPr>
          <w:rFonts w:ascii="Optima" w:eastAsia="Times New Roman" w:hAnsi="Optima" w:cs="Arial"/>
          <w:color w:val="4A4A4A"/>
          <w:shd w:val="clear" w:color="auto" w:fill="FFFFFF"/>
        </w:rPr>
        <w:t>This plan applies to school days that need to be made up if the number of instructional hours missed during calamity days cause the school to fall below the number of required annual instructional hours (920 hours).</w:t>
      </w:r>
    </w:p>
    <w:p w14:paraId="0C9527A4" w14:textId="77777777" w:rsidR="0026254B" w:rsidRDefault="0026254B" w:rsidP="0026254B">
      <w:pPr>
        <w:spacing w:after="0" w:line="240" w:lineRule="auto"/>
        <w:rPr>
          <w:rFonts w:ascii="Optima" w:eastAsia="Times New Roman" w:hAnsi="Optima" w:cs="Arial"/>
          <w:color w:val="4A4A4A"/>
          <w:shd w:val="clear" w:color="auto" w:fill="FFFFFF"/>
        </w:rPr>
      </w:pPr>
    </w:p>
    <w:p w14:paraId="511E7739" w14:textId="77777777" w:rsidR="0026254B" w:rsidRDefault="0026254B" w:rsidP="0026254B">
      <w:pPr>
        <w:spacing w:after="0" w:line="240" w:lineRule="auto"/>
        <w:rPr>
          <w:rFonts w:ascii="Optima" w:eastAsia="Times New Roman" w:hAnsi="Optima" w:cs="Arial"/>
          <w:color w:val="4A4A4A"/>
          <w:shd w:val="clear" w:color="auto" w:fill="FFFFFF"/>
        </w:rPr>
      </w:pPr>
      <w:r>
        <w:rPr>
          <w:rFonts w:ascii="Optima" w:eastAsia="Times New Roman" w:hAnsi="Optima" w:cs="Arial"/>
          <w:color w:val="4A4A4A"/>
          <w:shd w:val="clear" w:color="auto" w:fill="FFFFFF"/>
        </w:rPr>
        <w:t>Calamity Days are defined as days when school is cancelled due to the following:  disease epidemic, hazardous weather conditions, law enforcement emergencies, inoperability of school transportation, damage to the school facility, other temporary circumstances that causes the school facility to be unfit or unsafe for use (as determined by the superintendent of the school).  These days do not include closed days caused by staffing shortages, parent-teacher conference days, or professional development days.</w:t>
      </w:r>
    </w:p>
    <w:p w14:paraId="18D0ABD6" w14:textId="77777777" w:rsidR="0026254B" w:rsidRDefault="0026254B" w:rsidP="0026254B">
      <w:pPr>
        <w:spacing w:after="0" w:line="240" w:lineRule="auto"/>
        <w:rPr>
          <w:rFonts w:ascii="Optima" w:eastAsia="Times New Roman" w:hAnsi="Optima" w:cs="Arial"/>
          <w:color w:val="4A4A4A"/>
          <w:shd w:val="clear" w:color="auto" w:fill="FFFFFF"/>
        </w:rPr>
      </w:pPr>
    </w:p>
    <w:p w14:paraId="185CFA53" w14:textId="77777777" w:rsidR="0026254B" w:rsidRDefault="0026254B" w:rsidP="0026254B">
      <w:pPr>
        <w:pStyle w:val="ListParagraph"/>
        <w:numPr>
          <w:ilvl w:val="0"/>
          <w:numId w:val="2"/>
        </w:numPr>
        <w:spacing w:after="0" w:line="240" w:lineRule="auto"/>
        <w:rPr>
          <w:rFonts w:ascii="Optima" w:eastAsia="Times New Roman" w:hAnsi="Optima" w:cs="Arial"/>
          <w:color w:val="4A4A4A"/>
          <w:shd w:val="clear" w:color="auto" w:fill="FFFFFF"/>
        </w:rPr>
      </w:pPr>
      <w:r w:rsidRPr="006F61B7">
        <w:rPr>
          <w:rFonts w:ascii="Optima" w:eastAsia="Times New Roman" w:hAnsi="Optima" w:cs="Arial"/>
          <w:color w:val="4A4A4A"/>
          <w:shd w:val="clear" w:color="auto" w:fill="FFFFFF"/>
        </w:rPr>
        <w:t>Delivery of instruction for any online days will predominately involve synchronous teacher directed instruction in which students and teachers are interacting in real time on a virtual platform.</w:t>
      </w:r>
    </w:p>
    <w:p w14:paraId="41FC03DD" w14:textId="77777777" w:rsidR="0026254B" w:rsidRDefault="0026254B" w:rsidP="0026254B">
      <w:pPr>
        <w:pStyle w:val="ListParagraph"/>
        <w:numPr>
          <w:ilvl w:val="0"/>
          <w:numId w:val="2"/>
        </w:numPr>
        <w:spacing w:after="0" w:line="240" w:lineRule="auto"/>
        <w:rPr>
          <w:rFonts w:ascii="Optima" w:eastAsia="Times New Roman" w:hAnsi="Optima" w:cs="Arial"/>
          <w:color w:val="4A4A4A"/>
          <w:shd w:val="clear" w:color="auto" w:fill="FFFFFF"/>
        </w:rPr>
      </w:pPr>
      <w:r>
        <w:rPr>
          <w:rFonts w:ascii="Optima" w:eastAsia="Times New Roman" w:hAnsi="Optima" w:cs="Arial"/>
          <w:color w:val="4A4A4A"/>
          <w:shd w:val="clear" w:color="auto" w:fill="FFFFFF"/>
        </w:rPr>
        <w:t>Attendance of students is expected in all regularly schedule courses for the day and attendance will be taken by teachers and reported to the attendance office during</w:t>
      </w:r>
      <w:r>
        <w:rPr>
          <w:rFonts w:ascii="Optima" w:eastAsia="Times New Roman" w:hAnsi="Optima" w:cs="Arial"/>
          <w:color w:val="4A4A4A"/>
          <w:shd w:val="clear" w:color="auto" w:fill="FFFFFF"/>
        </w:rPr>
        <w:t xml:space="preserve"> every class period, including </w:t>
      </w:r>
      <w:proofErr w:type="spellStart"/>
      <w:r>
        <w:rPr>
          <w:rFonts w:ascii="Optima" w:eastAsia="Times New Roman" w:hAnsi="Optima" w:cs="Arial"/>
          <w:color w:val="4A4A4A"/>
          <w:shd w:val="clear" w:color="auto" w:fill="FFFFFF"/>
        </w:rPr>
        <w:t>H</w:t>
      </w:r>
      <w:r>
        <w:rPr>
          <w:rFonts w:ascii="Optima" w:eastAsia="Times New Roman" w:hAnsi="Optima" w:cs="Arial"/>
          <w:color w:val="4A4A4A"/>
          <w:shd w:val="clear" w:color="auto" w:fill="FFFFFF"/>
        </w:rPr>
        <w:t>omebase</w:t>
      </w:r>
      <w:proofErr w:type="spellEnd"/>
      <w:r>
        <w:rPr>
          <w:rFonts w:ascii="Optima" w:eastAsia="Times New Roman" w:hAnsi="Optima" w:cs="Arial"/>
          <w:color w:val="4A4A4A"/>
          <w:shd w:val="clear" w:color="auto" w:fill="FFFFFF"/>
        </w:rPr>
        <w:t>.</w:t>
      </w:r>
    </w:p>
    <w:p w14:paraId="7C2D1A96" w14:textId="77777777" w:rsidR="0026254B" w:rsidRDefault="0026254B" w:rsidP="0026254B">
      <w:pPr>
        <w:pStyle w:val="ListParagraph"/>
        <w:numPr>
          <w:ilvl w:val="1"/>
          <w:numId w:val="2"/>
        </w:numPr>
        <w:spacing w:after="0" w:line="240" w:lineRule="auto"/>
        <w:rPr>
          <w:rFonts w:ascii="Optima" w:eastAsia="Times New Roman" w:hAnsi="Optima" w:cs="Arial"/>
          <w:color w:val="4A4A4A"/>
          <w:shd w:val="clear" w:color="auto" w:fill="FFFFFF"/>
        </w:rPr>
      </w:pPr>
      <w:r>
        <w:rPr>
          <w:rFonts w:ascii="Optima" w:eastAsia="Times New Roman" w:hAnsi="Optima" w:cs="Arial"/>
          <w:color w:val="4A4A4A"/>
          <w:shd w:val="clear" w:color="auto" w:fill="FFFFFF"/>
        </w:rPr>
        <w:t>ACPA will document attendance in PowerSchool as on a typical school day.</w:t>
      </w:r>
    </w:p>
    <w:p w14:paraId="6961DC82" w14:textId="77777777" w:rsidR="0026254B" w:rsidRDefault="0026254B" w:rsidP="0026254B">
      <w:pPr>
        <w:pStyle w:val="ListParagraph"/>
        <w:numPr>
          <w:ilvl w:val="1"/>
          <w:numId w:val="2"/>
        </w:numPr>
        <w:spacing w:after="0" w:line="240" w:lineRule="auto"/>
        <w:rPr>
          <w:rFonts w:ascii="Optima" w:eastAsia="Times New Roman" w:hAnsi="Optima" w:cs="Arial"/>
          <w:color w:val="4A4A4A"/>
          <w:shd w:val="clear" w:color="auto" w:fill="FFFFFF"/>
        </w:rPr>
      </w:pPr>
      <w:r>
        <w:rPr>
          <w:rFonts w:ascii="Optima" w:eastAsia="Times New Roman" w:hAnsi="Optima" w:cs="Arial"/>
          <w:color w:val="4A4A4A"/>
          <w:shd w:val="clear" w:color="auto" w:fill="FFFFFF"/>
        </w:rPr>
        <w:t xml:space="preserve">ACPA will contact students and/or caregivers by phone if students do not attend any class </w:t>
      </w:r>
      <w:r>
        <w:rPr>
          <w:rFonts w:ascii="Optima" w:eastAsia="Times New Roman" w:hAnsi="Optima" w:cs="Arial"/>
          <w:color w:val="4A4A4A"/>
          <w:shd w:val="clear" w:color="auto" w:fill="FFFFFF"/>
        </w:rPr>
        <w:t xml:space="preserve">unless </w:t>
      </w:r>
      <w:r>
        <w:rPr>
          <w:rFonts w:ascii="Optima" w:eastAsia="Times New Roman" w:hAnsi="Optima" w:cs="Arial"/>
          <w:color w:val="4A4A4A"/>
          <w:shd w:val="clear" w:color="auto" w:fill="FFFFFF"/>
        </w:rPr>
        <w:t>a pre-arranged excuse in lin</w:t>
      </w:r>
      <w:r>
        <w:rPr>
          <w:rFonts w:ascii="Optima" w:eastAsia="Times New Roman" w:hAnsi="Optima" w:cs="Arial"/>
          <w:color w:val="4A4A4A"/>
          <w:shd w:val="clear" w:color="auto" w:fill="FFFFFF"/>
        </w:rPr>
        <w:t xml:space="preserve">e with ACPA’s attendance policy was received by administration. </w:t>
      </w:r>
    </w:p>
    <w:p w14:paraId="6A555658" w14:textId="77777777" w:rsidR="0026254B" w:rsidRDefault="0026254B" w:rsidP="0026254B">
      <w:pPr>
        <w:pStyle w:val="ListParagraph"/>
        <w:numPr>
          <w:ilvl w:val="0"/>
          <w:numId w:val="2"/>
        </w:numPr>
        <w:spacing w:after="0" w:line="240" w:lineRule="auto"/>
        <w:rPr>
          <w:rFonts w:ascii="Optima" w:eastAsia="Times New Roman" w:hAnsi="Optima" w:cs="Arial"/>
          <w:color w:val="4A4A4A"/>
          <w:shd w:val="clear" w:color="auto" w:fill="FFFFFF"/>
        </w:rPr>
      </w:pPr>
      <w:r>
        <w:rPr>
          <w:rFonts w:ascii="Optima" w:eastAsia="Times New Roman" w:hAnsi="Optima" w:cs="Arial"/>
          <w:color w:val="4A4A4A"/>
          <w:shd w:val="clear" w:color="auto" w:fill="FFFFFF"/>
        </w:rPr>
        <w:t>Students with IEP’s, 504s and other regular academic accommodations will receiv</w:t>
      </w:r>
      <w:r>
        <w:rPr>
          <w:rFonts w:ascii="Optima" w:eastAsia="Times New Roman" w:hAnsi="Optima" w:cs="Arial"/>
          <w:color w:val="4A4A4A"/>
          <w:shd w:val="clear" w:color="auto" w:fill="FFFFFF"/>
        </w:rPr>
        <w:t>e the same accommodations virtu</w:t>
      </w:r>
      <w:r>
        <w:rPr>
          <w:rFonts w:ascii="Optima" w:eastAsia="Times New Roman" w:hAnsi="Optima" w:cs="Arial"/>
          <w:color w:val="4A4A4A"/>
          <w:shd w:val="clear" w:color="auto" w:fill="FFFFFF"/>
        </w:rPr>
        <w:t>ally.</w:t>
      </w:r>
    </w:p>
    <w:p w14:paraId="66DE561E" w14:textId="77777777" w:rsidR="0026254B" w:rsidRDefault="0026254B" w:rsidP="0026254B">
      <w:pPr>
        <w:pStyle w:val="ListParagraph"/>
        <w:numPr>
          <w:ilvl w:val="0"/>
          <w:numId w:val="2"/>
        </w:numPr>
        <w:spacing w:after="0" w:line="240" w:lineRule="auto"/>
        <w:rPr>
          <w:rFonts w:ascii="Optima" w:eastAsia="Times New Roman" w:hAnsi="Optima" w:cs="Arial"/>
          <w:color w:val="4A4A4A"/>
          <w:shd w:val="clear" w:color="auto" w:fill="FFFFFF"/>
        </w:rPr>
      </w:pPr>
      <w:r>
        <w:rPr>
          <w:rFonts w:ascii="Optima" w:eastAsia="Times New Roman" w:hAnsi="Optima" w:cs="Arial"/>
          <w:color w:val="4A4A4A"/>
          <w:shd w:val="clear" w:color="auto" w:fill="FFFFFF"/>
        </w:rPr>
        <w:t xml:space="preserve">ACPA will notify students and caregivers of Online Day and instructional plans for Online Days via several methods:  e-mail blasts, text blasts, website post and social media posts.  </w:t>
      </w:r>
    </w:p>
    <w:p w14:paraId="7A9AA92B" w14:textId="77777777" w:rsidR="0026254B" w:rsidRDefault="0026254B" w:rsidP="0026254B">
      <w:pPr>
        <w:pStyle w:val="ListParagraph"/>
        <w:numPr>
          <w:ilvl w:val="0"/>
          <w:numId w:val="2"/>
        </w:numPr>
        <w:spacing w:after="0" w:line="240" w:lineRule="auto"/>
        <w:rPr>
          <w:rFonts w:ascii="Optima" w:eastAsia="Times New Roman" w:hAnsi="Optima" w:cs="Arial"/>
          <w:color w:val="4A4A4A"/>
          <w:shd w:val="clear" w:color="auto" w:fill="FFFFFF"/>
        </w:rPr>
      </w:pPr>
      <w:r>
        <w:rPr>
          <w:rFonts w:ascii="Optima" w:eastAsia="Times New Roman" w:hAnsi="Optima" w:cs="Arial"/>
          <w:color w:val="4A4A4A"/>
          <w:shd w:val="clear" w:color="auto" w:fill="FFFFFF"/>
        </w:rPr>
        <w:t xml:space="preserve">Teachers and administration can be contacted via e-mail during Online Days.  All staff emails can be found here: </w:t>
      </w:r>
      <w:hyperlink r:id="rId6" w:history="1">
        <w:r w:rsidRPr="008E7EA7">
          <w:rPr>
            <w:rStyle w:val="Hyperlink"/>
            <w:rFonts w:ascii="Optima" w:eastAsia="Times New Roman" w:hAnsi="Optima" w:cs="Arial"/>
            <w:shd w:val="clear" w:color="auto" w:fill="FFFFFF"/>
          </w:rPr>
          <w:t>https://artcollegeprep.org/about/staff/</w:t>
        </w:r>
      </w:hyperlink>
    </w:p>
    <w:p w14:paraId="1A58C285" w14:textId="77777777" w:rsidR="0026254B" w:rsidRPr="006F61B7" w:rsidRDefault="0026254B" w:rsidP="0026254B">
      <w:pPr>
        <w:pStyle w:val="ListParagraph"/>
        <w:numPr>
          <w:ilvl w:val="0"/>
          <w:numId w:val="2"/>
        </w:numPr>
        <w:spacing w:after="0" w:line="240" w:lineRule="auto"/>
        <w:rPr>
          <w:rFonts w:ascii="Optima" w:eastAsia="Times New Roman" w:hAnsi="Optima" w:cs="Arial"/>
          <w:color w:val="4A4A4A"/>
          <w:shd w:val="clear" w:color="auto" w:fill="FFFFFF"/>
        </w:rPr>
      </w:pPr>
      <w:r>
        <w:rPr>
          <w:rFonts w:ascii="Optima" w:eastAsia="Times New Roman" w:hAnsi="Optima" w:cs="Arial"/>
          <w:color w:val="4A4A4A"/>
          <w:shd w:val="clear" w:color="auto" w:fill="FFFFFF"/>
        </w:rPr>
        <w:t xml:space="preserve">A </w:t>
      </w:r>
      <w:proofErr w:type="spellStart"/>
      <w:r>
        <w:rPr>
          <w:rFonts w:ascii="Optima" w:eastAsia="Times New Roman" w:hAnsi="Optima" w:cs="Arial"/>
          <w:color w:val="4A4A4A"/>
          <w:shd w:val="clear" w:color="auto" w:fill="FFFFFF"/>
        </w:rPr>
        <w:t>chromebook</w:t>
      </w:r>
      <w:proofErr w:type="spellEnd"/>
      <w:r>
        <w:rPr>
          <w:rFonts w:ascii="Optima" w:eastAsia="Times New Roman" w:hAnsi="Optima" w:cs="Arial"/>
          <w:color w:val="4A4A4A"/>
          <w:shd w:val="clear" w:color="auto" w:fill="FFFFFF"/>
        </w:rPr>
        <w:t xml:space="preserve"> </w:t>
      </w:r>
      <w:r>
        <w:rPr>
          <w:rFonts w:ascii="Optima" w:eastAsia="Times New Roman" w:hAnsi="Optima" w:cs="Arial"/>
          <w:color w:val="4A4A4A"/>
          <w:shd w:val="clear" w:color="auto" w:fill="FFFFFF"/>
        </w:rPr>
        <w:t xml:space="preserve">(or comparable) </w:t>
      </w:r>
      <w:r>
        <w:rPr>
          <w:rFonts w:ascii="Optima" w:eastAsia="Times New Roman" w:hAnsi="Optima" w:cs="Arial"/>
          <w:color w:val="4A4A4A"/>
          <w:shd w:val="clear" w:color="auto" w:fill="FFFFFF"/>
        </w:rPr>
        <w:t xml:space="preserve">device will be supplied to all students for use during Online Days.  Teachers are supplied with a laptop.  Any requests for assistance with </w:t>
      </w:r>
      <w:r>
        <w:rPr>
          <w:rFonts w:ascii="Optima" w:eastAsia="Times New Roman" w:hAnsi="Optima" w:cs="Arial"/>
          <w:color w:val="4A4A4A"/>
          <w:shd w:val="clear" w:color="auto" w:fill="FFFFFF"/>
        </w:rPr>
        <w:t xml:space="preserve">home </w:t>
      </w:r>
      <w:proofErr w:type="gramStart"/>
      <w:r>
        <w:rPr>
          <w:rFonts w:ascii="Optima" w:eastAsia="Times New Roman" w:hAnsi="Optima" w:cs="Arial"/>
          <w:color w:val="4A4A4A"/>
          <w:shd w:val="clear" w:color="auto" w:fill="FFFFFF"/>
        </w:rPr>
        <w:t>internet</w:t>
      </w:r>
      <w:proofErr w:type="gramEnd"/>
      <w:r>
        <w:rPr>
          <w:rFonts w:ascii="Optima" w:eastAsia="Times New Roman" w:hAnsi="Optima" w:cs="Arial"/>
          <w:color w:val="4A4A4A"/>
          <w:shd w:val="clear" w:color="auto" w:fill="FFFFFF"/>
        </w:rPr>
        <w:t xml:space="preserve"> connectivity can be made with your school principal. </w:t>
      </w:r>
    </w:p>
    <w:p w14:paraId="5A2B315F" w14:textId="77777777" w:rsidR="0088689D" w:rsidRDefault="0088689D"/>
    <w:sectPr w:rsidR="0088689D" w:rsidSect="00073D41">
      <w:headerReference w:type="even" r:id="rId7"/>
      <w:headerReference w:type="default" r:id="rId8"/>
      <w:footerReference w:type="even" r:id="rId9"/>
      <w:footerReference w:type="default" r:id="rId10"/>
      <w:headerReference w:type="first" r:id="rId11"/>
      <w:footerReference w:type="first" r:id="rId12"/>
      <w:pgSz w:w="12240" w:h="15840"/>
      <w:pgMar w:top="1440" w:right="162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308FE" w14:textId="77777777" w:rsidR="00822DFD" w:rsidRDefault="00AA44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563A7" w14:textId="77777777" w:rsidR="00822DFD" w:rsidRPr="00363B6E" w:rsidRDefault="00AA444F" w:rsidP="00B82ED6">
    <w:pPr>
      <w:pStyle w:val="Footer"/>
    </w:pPr>
    <w:r>
      <w:rPr>
        <w:noProof/>
      </w:rPr>
      <w:drawing>
        <wp:anchor distT="0" distB="0" distL="114300" distR="114300" simplePos="0" relativeHeight="251659264" behindDoc="1" locked="1" layoutInCell="1" allowOverlap="1" wp14:anchorId="6D4B46C8" wp14:editId="7BE761AF">
          <wp:simplePos x="0" y="0"/>
          <wp:positionH relativeFrom="column">
            <wp:posOffset>-1143000</wp:posOffset>
          </wp:positionH>
          <wp:positionV relativeFrom="page">
            <wp:posOffset>9162415</wp:posOffset>
          </wp:positionV>
          <wp:extent cx="7772400" cy="895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_812_Letterhead_Footer_Bleed.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772400" cy="8959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F39E0" w14:textId="77777777" w:rsidR="00822DFD" w:rsidRDefault="00AA444F">
    <w:pPr>
      <w:pStyle w:val="Footer"/>
    </w:pPr>
    <w:r>
      <w:rPr>
        <w:noProof/>
      </w:rPr>
      <w:drawing>
        <wp:anchor distT="0" distB="0" distL="114300" distR="114300" simplePos="0" relativeHeight="251661312" behindDoc="1" locked="1" layoutInCell="1" allowOverlap="1" wp14:anchorId="1A6033A3" wp14:editId="77A9AA03">
          <wp:simplePos x="0" y="0"/>
          <wp:positionH relativeFrom="column">
            <wp:posOffset>-1143000</wp:posOffset>
          </wp:positionH>
          <wp:positionV relativeFrom="page">
            <wp:posOffset>9162415</wp:posOffset>
          </wp:positionV>
          <wp:extent cx="7772400" cy="8959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_812_Letterhead_Footer_Bleed.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772400" cy="8959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1E72C" w14:textId="77777777" w:rsidR="00822DFD" w:rsidRDefault="00AA444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698F6" w14:textId="77777777" w:rsidR="00822DFD" w:rsidRDefault="00AA444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3181E" w14:textId="77777777" w:rsidR="00822DFD" w:rsidRDefault="00AA444F">
    <w:pPr>
      <w:pStyle w:val="Header"/>
    </w:pPr>
    <w:r>
      <w:rPr>
        <w:noProof/>
      </w:rPr>
      <w:drawing>
        <wp:anchor distT="0" distB="0" distL="114300" distR="114300" simplePos="0" relativeHeight="251660288" behindDoc="1" locked="1" layoutInCell="1" allowOverlap="1" wp14:anchorId="769B80AA" wp14:editId="46A3F0F8">
          <wp:simplePos x="0" y="0"/>
          <wp:positionH relativeFrom="column">
            <wp:posOffset>-571500</wp:posOffset>
          </wp:positionH>
          <wp:positionV relativeFrom="page">
            <wp:posOffset>571500</wp:posOffset>
          </wp:positionV>
          <wp:extent cx="1981200" cy="11855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A_Letterhead_logo.jpg"/>
                  <pic:cNvPicPr/>
                </pic:nvPicPr>
                <pic:blipFill>
                  <a:blip r:embed="rId1" r:link="rId2">
                    <a:extLst>
                      <a:ext uri="{28A0092B-C50C-407E-A947-70E740481C1C}">
                        <a14:useLocalDpi xmlns:a14="http://schemas.microsoft.com/office/drawing/2010/main" val="0"/>
                      </a:ext>
                    </a:extLst>
                  </a:blip>
                  <a:stretch>
                    <a:fillRect/>
                  </a:stretch>
                </pic:blipFill>
                <pic:spPr>
                  <a:xfrm>
                    <a:off x="0" y="0"/>
                    <a:ext cx="1981200" cy="11855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D770A"/>
    <w:multiLevelType w:val="hybridMultilevel"/>
    <w:tmpl w:val="FEA6E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A7C0E"/>
    <w:multiLevelType w:val="hybridMultilevel"/>
    <w:tmpl w:val="10B42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4B"/>
    <w:rsid w:val="0026254B"/>
    <w:rsid w:val="0088689D"/>
    <w:rsid w:val="00AA4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6CB6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4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54B"/>
    <w:pPr>
      <w:tabs>
        <w:tab w:val="center" w:pos="4320"/>
        <w:tab w:val="right" w:pos="8640"/>
      </w:tabs>
    </w:pPr>
  </w:style>
  <w:style w:type="character" w:customStyle="1" w:styleId="HeaderChar">
    <w:name w:val="Header Char"/>
    <w:basedOn w:val="DefaultParagraphFont"/>
    <w:link w:val="Header"/>
    <w:uiPriority w:val="99"/>
    <w:rsid w:val="0026254B"/>
    <w:rPr>
      <w:rFonts w:ascii="Calibri" w:eastAsia="Calibri" w:hAnsi="Calibri" w:cs="Times New Roman"/>
      <w:sz w:val="22"/>
      <w:szCs w:val="22"/>
    </w:rPr>
  </w:style>
  <w:style w:type="paragraph" w:styleId="Footer">
    <w:name w:val="footer"/>
    <w:basedOn w:val="Normal"/>
    <w:link w:val="FooterChar"/>
    <w:uiPriority w:val="99"/>
    <w:unhideWhenUsed/>
    <w:rsid w:val="0026254B"/>
    <w:pPr>
      <w:tabs>
        <w:tab w:val="center" w:pos="4320"/>
        <w:tab w:val="right" w:pos="8640"/>
      </w:tabs>
    </w:pPr>
  </w:style>
  <w:style w:type="character" w:customStyle="1" w:styleId="FooterChar">
    <w:name w:val="Footer Char"/>
    <w:basedOn w:val="DefaultParagraphFont"/>
    <w:link w:val="Footer"/>
    <w:uiPriority w:val="99"/>
    <w:rsid w:val="0026254B"/>
    <w:rPr>
      <w:rFonts w:ascii="Calibri" w:eastAsia="Calibri" w:hAnsi="Calibri" w:cs="Times New Roman"/>
      <w:sz w:val="22"/>
      <w:szCs w:val="22"/>
    </w:rPr>
  </w:style>
  <w:style w:type="paragraph" w:styleId="ListParagraph">
    <w:name w:val="List Paragraph"/>
    <w:basedOn w:val="Normal"/>
    <w:uiPriority w:val="34"/>
    <w:qFormat/>
    <w:rsid w:val="0026254B"/>
    <w:pPr>
      <w:ind w:left="720"/>
      <w:contextualSpacing/>
    </w:pPr>
  </w:style>
  <w:style w:type="character" w:styleId="Hyperlink">
    <w:name w:val="Hyperlink"/>
    <w:basedOn w:val="DefaultParagraphFont"/>
    <w:uiPriority w:val="99"/>
    <w:unhideWhenUsed/>
    <w:rsid w:val="002625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4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54B"/>
    <w:pPr>
      <w:tabs>
        <w:tab w:val="center" w:pos="4320"/>
        <w:tab w:val="right" w:pos="8640"/>
      </w:tabs>
    </w:pPr>
  </w:style>
  <w:style w:type="character" w:customStyle="1" w:styleId="HeaderChar">
    <w:name w:val="Header Char"/>
    <w:basedOn w:val="DefaultParagraphFont"/>
    <w:link w:val="Header"/>
    <w:uiPriority w:val="99"/>
    <w:rsid w:val="0026254B"/>
    <w:rPr>
      <w:rFonts w:ascii="Calibri" w:eastAsia="Calibri" w:hAnsi="Calibri" w:cs="Times New Roman"/>
      <w:sz w:val="22"/>
      <w:szCs w:val="22"/>
    </w:rPr>
  </w:style>
  <w:style w:type="paragraph" w:styleId="Footer">
    <w:name w:val="footer"/>
    <w:basedOn w:val="Normal"/>
    <w:link w:val="FooterChar"/>
    <w:uiPriority w:val="99"/>
    <w:unhideWhenUsed/>
    <w:rsid w:val="0026254B"/>
    <w:pPr>
      <w:tabs>
        <w:tab w:val="center" w:pos="4320"/>
        <w:tab w:val="right" w:pos="8640"/>
      </w:tabs>
    </w:pPr>
  </w:style>
  <w:style w:type="character" w:customStyle="1" w:styleId="FooterChar">
    <w:name w:val="Footer Char"/>
    <w:basedOn w:val="DefaultParagraphFont"/>
    <w:link w:val="Footer"/>
    <w:uiPriority w:val="99"/>
    <w:rsid w:val="0026254B"/>
    <w:rPr>
      <w:rFonts w:ascii="Calibri" w:eastAsia="Calibri" w:hAnsi="Calibri" w:cs="Times New Roman"/>
      <w:sz w:val="22"/>
      <w:szCs w:val="22"/>
    </w:rPr>
  </w:style>
  <w:style w:type="paragraph" w:styleId="ListParagraph">
    <w:name w:val="List Paragraph"/>
    <w:basedOn w:val="Normal"/>
    <w:uiPriority w:val="34"/>
    <w:qFormat/>
    <w:rsid w:val="0026254B"/>
    <w:pPr>
      <w:ind w:left="720"/>
      <w:contextualSpacing/>
    </w:pPr>
  </w:style>
  <w:style w:type="character" w:styleId="Hyperlink">
    <w:name w:val="Hyperlink"/>
    <w:basedOn w:val="DefaultParagraphFont"/>
    <w:uiPriority w:val="99"/>
    <w:unhideWhenUsed/>
    <w:rsid w:val="00262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rtcollegeprep.org/about/staff/"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file://localhost/Volumes/FreeAgent%20GoFlex%20Drive/ACPA/ACP_812_letterhead_bus_cards_env_FA/ACP_812_Letterhead_Footer_Bleed.jp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file://localhost/Volumes/FreeAgent%20GoFlex%20Drive/ACPA/ACP_812_letterhead_bus_cards_env_FA/ACP_812_Letterhead_Footer_Bleed.jp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file://localhost/Volumes/FreeAgent%20GoFlex%20Drive/ACPA/ACP_812_letterhead_bus_cards_env_FA/ACPA_Letterhead_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1851</Characters>
  <Application>Microsoft Macintosh Word</Application>
  <DocSecurity>0</DocSecurity>
  <Lines>15</Lines>
  <Paragraphs>4</Paragraphs>
  <ScaleCrop>false</ScaleCrop>
  <Company>ACPA</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Gatto</dc:creator>
  <cp:keywords/>
  <dc:description/>
  <cp:lastModifiedBy>Tony Gatto</cp:lastModifiedBy>
  <cp:revision>2</cp:revision>
  <dcterms:created xsi:type="dcterms:W3CDTF">2023-11-14T15:50:00Z</dcterms:created>
  <dcterms:modified xsi:type="dcterms:W3CDTF">2023-11-14T15:53:00Z</dcterms:modified>
</cp:coreProperties>
</file>